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D0686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D0686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D0686">
        <w:rPr>
          <w:b/>
          <w:smallCaps/>
          <w:color w:val="6F654B" w:themeColor="text1" w:themeTint="BF"/>
        </w:rPr>
        <w:t xml:space="preserve">Nombre: </w:t>
      </w:r>
      <w:r w:rsidR="00D2454F" w:rsidRPr="00DD0686">
        <w:rPr>
          <w:b/>
          <w:smallCaps/>
          <w:color w:val="6F654B" w:themeColor="text1" w:themeTint="BF"/>
        </w:rPr>
        <w:t xml:space="preserve"> </w:t>
      </w:r>
      <w:r w:rsidR="00DD0686" w:rsidRPr="00DD0686">
        <w:rPr>
          <w:b/>
          <w:smallCaps/>
          <w:color w:val="6F654B" w:themeColor="text1" w:themeTint="BF"/>
          <w:sz w:val="32"/>
          <w:szCs w:val="20"/>
        </w:rPr>
        <w:t xml:space="preserve">José Luis Aguilar </w:t>
      </w:r>
      <w:proofErr w:type="spellStart"/>
      <w:r w:rsidR="00DD0686" w:rsidRPr="00DD0686">
        <w:rPr>
          <w:b/>
          <w:smallCaps/>
          <w:color w:val="6F654B" w:themeColor="text1" w:themeTint="BF"/>
          <w:sz w:val="32"/>
          <w:szCs w:val="20"/>
        </w:rPr>
        <w:t>Sendejo</w:t>
      </w:r>
      <w:proofErr w:type="spellEnd"/>
    </w:p>
    <w:p w:rsidR="00877DA6" w:rsidRPr="00DD0686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D0686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D0686" w:rsidRDefault="00C22E79" w:rsidP="00C22E79">
      <w:pPr>
        <w:rPr>
          <w:b/>
          <w:smallCaps/>
          <w:color w:val="6F654B" w:themeColor="text1" w:themeTint="BF"/>
        </w:rPr>
      </w:pPr>
      <w:r w:rsidRPr="00DD0686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DD0686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DD0686">
        <w:rPr>
          <w:smallCaps/>
          <w:color w:val="6F654B" w:themeColor="text1" w:themeTint="BF"/>
        </w:rPr>
        <w:t>A</w:t>
      </w:r>
      <w:r w:rsidR="00227FDD" w:rsidRPr="00DD0686">
        <w:rPr>
          <w:smallCaps/>
          <w:color w:val="6F654B" w:themeColor="text1" w:themeTint="BF"/>
        </w:rPr>
        <w:t>sesor</w:t>
      </w:r>
      <w:r w:rsidR="00DE2443" w:rsidRPr="00DD0686">
        <w:rPr>
          <w:smallCaps/>
          <w:color w:val="6F654B" w:themeColor="text1" w:themeTint="BF"/>
        </w:rPr>
        <w:t xml:space="preserve"> Jurídic</w:t>
      </w:r>
      <w:r w:rsidR="00717749" w:rsidRPr="00DD0686">
        <w:rPr>
          <w:smallCaps/>
          <w:color w:val="6F654B" w:themeColor="text1" w:themeTint="BF"/>
        </w:rPr>
        <w:t>o</w:t>
      </w:r>
      <w:r w:rsidR="004D3459" w:rsidRPr="00DD0686">
        <w:rPr>
          <w:smallCaps/>
          <w:color w:val="6F654B" w:themeColor="text1" w:themeTint="BF"/>
        </w:rPr>
        <w:t xml:space="preserve"> Civil y Familiar</w:t>
      </w:r>
      <w:r w:rsidR="006F06FF" w:rsidRPr="00DD0686">
        <w:rPr>
          <w:smallCaps/>
          <w:color w:val="6F654B" w:themeColor="text1" w:themeTint="BF"/>
        </w:rPr>
        <w:t xml:space="preserve"> </w:t>
      </w:r>
      <w:r w:rsidR="00445E7C" w:rsidRPr="00DD0686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DD0686" w:rsidRDefault="00C22E79" w:rsidP="00C22E79">
      <w:pPr>
        <w:rPr>
          <w:color w:val="6F654B" w:themeColor="text1" w:themeTint="BF"/>
        </w:rPr>
      </w:pPr>
    </w:p>
    <w:p w:rsidR="00217A87" w:rsidRPr="00DD0686" w:rsidRDefault="00217A87" w:rsidP="00C22E79">
      <w:pPr>
        <w:rPr>
          <w:color w:val="6F654B" w:themeColor="text1" w:themeTint="BF"/>
        </w:rPr>
      </w:pPr>
    </w:p>
    <w:p w:rsidR="00C8700A" w:rsidRPr="00DD0686" w:rsidRDefault="00C8700A" w:rsidP="00C8700A">
      <w:pPr>
        <w:rPr>
          <w:b/>
          <w:smallCaps/>
          <w:color w:val="6F654B" w:themeColor="text1" w:themeTint="BF"/>
        </w:rPr>
      </w:pPr>
      <w:r w:rsidRPr="00DD0686">
        <w:rPr>
          <w:b/>
          <w:smallCaps/>
          <w:color w:val="6F654B" w:themeColor="text1" w:themeTint="BF"/>
        </w:rPr>
        <w:t>Formación Académica:</w:t>
      </w:r>
    </w:p>
    <w:p w:rsidR="00C8700A" w:rsidRPr="00DD0686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D0686">
        <w:rPr>
          <w:smallCaps/>
          <w:color w:val="6F654B" w:themeColor="text1" w:themeTint="BF"/>
        </w:rPr>
        <w:t>Licenciatura en Derecho</w:t>
      </w:r>
      <w:r w:rsidRPr="00DD0686">
        <w:rPr>
          <w:smallCaps/>
          <w:color w:val="6F654B" w:themeColor="text1" w:themeTint="BF"/>
        </w:rPr>
        <w:t>.</w:t>
      </w:r>
      <w:r w:rsidRPr="00DD0686">
        <w:rPr>
          <w:smallCaps/>
          <w:color w:val="6F654B" w:themeColor="text1" w:themeTint="BF"/>
        </w:rPr>
        <w:t xml:space="preserve"> </w:t>
      </w:r>
    </w:p>
    <w:p w:rsidR="00C8700A" w:rsidRPr="00DD0686" w:rsidRDefault="00C8700A" w:rsidP="00C8700A">
      <w:pPr>
        <w:spacing w:after="0" w:line="240" w:lineRule="auto"/>
        <w:rPr>
          <w:color w:val="6F654B" w:themeColor="text1" w:themeTint="BF"/>
        </w:rPr>
      </w:pPr>
      <w:r w:rsidRPr="00DD0686">
        <w:rPr>
          <w:b/>
          <w:smallCaps/>
          <w:color w:val="6F654B" w:themeColor="text1" w:themeTint="BF"/>
        </w:rPr>
        <w:tab/>
      </w:r>
    </w:p>
    <w:p w:rsidR="00C8700A" w:rsidRPr="00DD0686" w:rsidRDefault="00C8700A" w:rsidP="00C8700A">
      <w:pPr>
        <w:rPr>
          <w:color w:val="6F654B" w:themeColor="text1" w:themeTint="BF"/>
        </w:rPr>
      </w:pPr>
      <w:r w:rsidRPr="00DD0686">
        <w:rPr>
          <w:color w:val="6F654B" w:themeColor="text1" w:themeTint="BF"/>
        </w:rPr>
        <w:tab/>
      </w:r>
    </w:p>
    <w:p w:rsidR="00DD0686" w:rsidRPr="00DD0686" w:rsidRDefault="00DD0686" w:rsidP="00DD0686">
      <w:pPr>
        <w:rPr>
          <w:b/>
          <w:smallCaps/>
          <w:color w:val="6F654B" w:themeColor="text1" w:themeTint="BF"/>
        </w:rPr>
      </w:pPr>
      <w:r w:rsidRPr="00DD0686">
        <w:rPr>
          <w:b/>
          <w:smallCaps/>
          <w:color w:val="6F654B" w:themeColor="text1" w:themeTint="BF"/>
        </w:rPr>
        <w:t>Experiencia Laboral:</w:t>
      </w:r>
    </w:p>
    <w:p w:rsidR="00DD0686" w:rsidRPr="00DD0686" w:rsidRDefault="00DD0686" w:rsidP="00DD0686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DD0686">
        <w:rPr>
          <w:smallCaps/>
          <w:color w:val="6F654B" w:themeColor="text1" w:themeTint="BF"/>
        </w:rPr>
        <w:t>Juzgado Primero Letrado Penal del Distrito Judicial de Saltillo</w:t>
      </w:r>
      <w:r>
        <w:rPr>
          <w:smallCaps/>
          <w:color w:val="6F654B" w:themeColor="text1" w:themeTint="BF"/>
        </w:rPr>
        <w:t>;</w:t>
      </w:r>
      <w:r w:rsidRPr="00DD0686">
        <w:rPr>
          <w:smallCaps/>
          <w:color w:val="6F654B" w:themeColor="text1" w:themeTint="BF"/>
        </w:rPr>
        <w:t xml:space="preserve"> </w:t>
      </w:r>
    </w:p>
    <w:p w:rsidR="00DD0686" w:rsidRPr="00DD0686" w:rsidRDefault="00DD0686" w:rsidP="00DD0686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DD0686">
        <w:rPr>
          <w:smallCaps/>
          <w:color w:val="6F654B" w:themeColor="text1" w:themeTint="BF"/>
        </w:rPr>
        <w:t>Dirección de la Defensoría Jurídica Integral del Estado de Coahuila, Delegación Saltillo, e</w:t>
      </w:r>
      <w:r>
        <w:rPr>
          <w:smallCaps/>
          <w:color w:val="6F654B" w:themeColor="text1" w:themeTint="BF"/>
        </w:rPr>
        <w:t>n el área de Agravios y Amparos;</w:t>
      </w:r>
    </w:p>
    <w:p w:rsidR="00DD0686" w:rsidRPr="00DD0686" w:rsidRDefault="00DD0686" w:rsidP="00DD0686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DD0686">
        <w:rPr>
          <w:smallCaps/>
          <w:color w:val="6F654B" w:themeColor="text1" w:themeTint="BF"/>
        </w:rPr>
        <w:t>Adscrito a las Agencias del Ministerio Público Delegación Saltillo</w:t>
      </w:r>
      <w:r>
        <w:rPr>
          <w:smallCaps/>
          <w:color w:val="6F654B" w:themeColor="text1" w:themeTint="BF"/>
        </w:rPr>
        <w:t>.</w:t>
      </w:r>
      <w:r w:rsidRPr="00DD0686">
        <w:rPr>
          <w:smallCaps/>
          <w:color w:val="6F654B" w:themeColor="text1" w:themeTint="BF"/>
        </w:rPr>
        <w:t xml:space="preserve"> </w:t>
      </w:r>
    </w:p>
    <w:p w:rsidR="00DD0686" w:rsidRPr="00DD0686" w:rsidRDefault="00DD0686" w:rsidP="00DD0686">
      <w:pPr>
        <w:spacing w:after="0"/>
        <w:rPr>
          <w:b/>
          <w:smallCaps/>
          <w:color w:val="6F654B" w:themeColor="text1" w:themeTint="BF"/>
        </w:rPr>
      </w:pPr>
    </w:p>
    <w:p w:rsidR="00DD0686" w:rsidRPr="00DD0686" w:rsidRDefault="00DD0686" w:rsidP="00DD0686">
      <w:pPr>
        <w:rPr>
          <w:b/>
          <w:smallCaps/>
          <w:color w:val="6F654B" w:themeColor="text1" w:themeTint="BF"/>
        </w:rPr>
      </w:pPr>
    </w:p>
    <w:p w:rsidR="00DD0686" w:rsidRPr="00DD0686" w:rsidRDefault="00DD0686" w:rsidP="00DD0686">
      <w:pPr>
        <w:rPr>
          <w:b/>
          <w:smallCaps/>
          <w:color w:val="6F654B" w:themeColor="text1" w:themeTint="BF"/>
        </w:rPr>
      </w:pPr>
      <w:r w:rsidRPr="00DD0686">
        <w:rPr>
          <w:b/>
          <w:smallCaps/>
          <w:color w:val="6F654B" w:themeColor="text1" w:themeTint="BF"/>
        </w:rPr>
        <w:t>Cursos y Diplomados:</w:t>
      </w:r>
    </w:p>
    <w:p w:rsidR="00DD0686" w:rsidRPr="00DD0686" w:rsidRDefault="00DD0686" w:rsidP="00DD0686">
      <w:pPr>
        <w:pStyle w:val="Prrafodelista"/>
        <w:numPr>
          <w:ilvl w:val="0"/>
          <w:numId w:val="45"/>
        </w:numPr>
        <w:spacing w:after="0"/>
        <w:jc w:val="both"/>
        <w:rPr>
          <w:smallCaps/>
          <w:color w:val="6F654B" w:themeColor="text1" w:themeTint="BF"/>
        </w:rPr>
      </w:pPr>
      <w:r w:rsidRPr="00DD0686">
        <w:rPr>
          <w:smallCaps/>
          <w:color w:val="6F654B" w:themeColor="text1" w:themeTint="BF"/>
        </w:rPr>
        <w:t>La tutela de los derechos humanos a través del proceso penal acusatorio</w:t>
      </w:r>
      <w:r>
        <w:rPr>
          <w:smallCaps/>
          <w:color w:val="6F654B" w:themeColor="text1" w:themeTint="BF"/>
        </w:rPr>
        <w:t>;</w:t>
      </w:r>
    </w:p>
    <w:p w:rsidR="00DD0686" w:rsidRPr="00DD0686" w:rsidRDefault="00DD0686" w:rsidP="00DD0686">
      <w:pPr>
        <w:pStyle w:val="Prrafodelista"/>
        <w:numPr>
          <w:ilvl w:val="0"/>
          <w:numId w:val="45"/>
        </w:numPr>
        <w:spacing w:after="0"/>
        <w:jc w:val="both"/>
        <w:rPr>
          <w:smallCaps/>
          <w:color w:val="6F654B" w:themeColor="text1" w:themeTint="BF"/>
        </w:rPr>
      </w:pPr>
      <w:r w:rsidRPr="00DD0686">
        <w:rPr>
          <w:smallCaps/>
          <w:color w:val="6F654B" w:themeColor="text1" w:themeTint="BF"/>
        </w:rPr>
        <w:t>Certificación en materia de justicia para adolescentes</w:t>
      </w:r>
      <w:r>
        <w:rPr>
          <w:smallCaps/>
          <w:color w:val="6F654B" w:themeColor="text1" w:themeTint="BF"/>
        </w:rPr>
        <w:t>;</w:t>
      </w:r>
      <w:r w:rsidRPr="00DD0686">
        <w:rPr>
          <w:smallCaps/>
          <w:color w:val="6F654B" w:themeColor="text1" w:themeTint="BF"/>
        </w:rPr>
        <w:t xml:space="preserve"> </w:t>
      </w:r>
      <w:r w:rsidRPr="00DD0686">
        <w:rPr>
          <w:smallCaps/>
          <w:color w:val="6F654B" w:themeColor="text1" w:themeTint="BF"/>
        </w:rPr>
        <w:tab/>
      </w:r>
    </w:p>
    <w:p w:rsidR="00DD0686" w:rsidRPr="00DD0686" w:rsidRDefault="00DD0686" w:rsidP="00DD0686">
      <w:pPr>
        <w:pStyle w:val="Prrafodelista"/>
        <w:numPr>
          <w:ilvl w:val="0"/>
          <w:numId w:val="45"/>
        </w:numPr>
        <w:spacing w:after="0"/>
        <w:jc w:val="both"/>
        <w:rPr>
          <w:smallCaps/>
          <w:color w:val="6F654B" w:themeColor="text1" w:themeTint="BF"/>
        </w:rPr>
      </w:pPr>
      <w:r w:rsidRPr="00DD0686">
        <w:rPr>
          <w:smallCaps/>
          <w:color w:val="6F654B" w:themeColor="text1" w:themeTint="BF"/>
        </w:rPr>
        <w:t>Análisis de Casos desde la Perspectiva de Género y Derechos Humanos</w:t>
      </w:r>
      <w:r>
        <w:rPr>
          <w:smallCaps/>
          <w:color w:val="6F654B" w:themeColor="text1" w:themeTint="BF"/>
        </w:rPr>
        <w:t>.</w:t>
      </w:r>
      <w:bookmarkStart w:id="1" w:name="_GoBack"/>
      <w:bookmarkEnd w:id="1"/>
    </w:p>
    <w:p w:rsidR="00DD0686" w:rsidRPr="00DD0686" w:rsidRDefault="00DD0686" w:rsidP="00DD0686">
      <w:pPr>
        <w:spacing w:after="0"/>
        <w:rPr>
          <w:color w:val="6F654B" w:themeColor="text1" w:themeTint="BF"/>
        </w:rPr>
      </w:pPr>
    </w:p>
    <w:p w:rsidR="00790B21" w:rsidRPr="00DD0686" w:rsidRDefault="00790B21" w:rsidP="00DD0686">
      <w:pPr>
        <w:rPr>
          <w:smallCaps/>
          <w:color w:val="6F654B" w:themeColor="text1" w:themeTint="BF"/>
          <w:sz w:val="24"/>
        </w:rPr>
      </w:pPr>
    </w:p>
    <w:sectPr w:rsidR="00790B21" w:rsidRPr="00DD068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B2E" w:rsidRDefault="00AC7B2E">
      <w:pPr>
        <w:spacing w:after="0" w:line="240" w:lineRule="auto"/>
      </w:pPr>
      <w:r>
        <w:separator/>
      </w:r>
    </w:p>
  </w:endnote>
  <w:endnote w:type="continuationSeparator" w:id="0">
    <w:p w:rsidR="00AC7B2E" w:rsidRDefault="00AC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B2E" w:rsidRDefault="00AC7B2E">
      <w:pPr>
        <w:spacing w:after="0" w:line="240" w:lineRule="auto"/>
      </w:pPr>
      <w:r>
        <w:separator/>
      </w:r>
    </w:p>
  </w:footnote>
  <w:footnote w:type="continuationSeparator" w:id="0">
    <w:p w:rsidR="00AC7B2E" w:rsidRDefault="00AC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7666B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9201D7"/>
    <w:multiLevelType w:val="hybridMultilevel"/>
    <w:tmpl w:val="81CC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40B"/>
    <w:multiLevelType w:val="hybridMultilevel"/>
    <w:tmpl w:val="A83CA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2"/>
  </w:num>
  <w:num w:numId="4">
    <w:abstractNumId w:val="35"/>
  </w:num>
  <w:num w:numId="5">
    <w:abstractNumId w:val="43"/>
  </w:num>
  <w:num w:numId="6">
    <w:abstractNumId w:val="14"/>
  </w:num>
  <w:num w:numId="7">
    <w:abstractNumId w:val="9"/>
  </w:num>
  <w:num w:numId="8">
    <w:abstractNumId w:val="41"/>
  </w:num>
  <w:num w:numId="9">
    <w:abstractNumId w:val="25"/>
  </w:num>
  <w:num w:numId="10">
    <w:abstractNumId w:val="16"/>
  </w:num>
  <w:num w:numId="11">
    <w:abstractNumId w:val="7"/>
  </w:num>
  <w:num w:numId="12">
    <w:abstractNumId w:val="26"/>
  </w:num>
  <w:num w:numId="13">
    <w:abstractNumId w:val="33"/>
  </w:num>
  <w:num w:numId="14">
    <w:abstractNumId w:val="21"/>
  </w:num>
  <w:num w:numId="15">
    <w:abstractNumId w:val="30"/>
  </w:num>
  <w:num w:numId="16">
    <w:abstractNumId w:val="10"/>
  </w:num>
  <w:num w:numId="17">
    <w:abstractNumId w:val="18"/>
  </w:num>
  <w:num w:numId="18">
    <w:abstractNumId w:val="5"/>
  </w:num>
  <w:num w:numId="19">
    <w:abstractNumId w:val="27"/>
  </w:num>
  <w:num w:numId="20">
    <w:abstractNumId w:val="3"/>
  </w:num>
  <w:num w:numId="21">
    <w:abstractNumId w:val="29"/>
  </w:num>
  <w:num w:numId="22">
    <w:abstractNumId w:val="44"/>
  </w:num>
  <w:num w:numId="23">
    <w:abstractNumId w:val="28"/>
  </w:num>
  <w:num w:numId="24">
    <w:abstractNumId w:val="34"/>
  </w:num>
  <w:num w:numId="25">
    <w:abstractNumId w:val="40"/>
  </w:num>
  <w:num w:numId="26">
    <w:abstractNumId w:val="37"/>
  </w:num>
  <w:num w:numId="27">
    <w:abstractNumId w:val="2"/>
  </w:num>
  <w:num w:numId="28">
    <w:abstractNumId w:val="4"/>
  </w:num>
  <w:num w:numId="29">
    <w:abstractNumId w:val="8"/>
  </w:num>
  <w:num w:numId="30">
    <w:abstractNumId w:val="38"/>
  </w:num>
  <w:num w:numId="31">
    <w:abstractNumId w:val="1"/>
  </w:num>
  <w:num w:numId="32">
    <w:abstractNumId w:val="31"/>
  </w:num>
  <w:num w:numId="33">
    <w:abstractNumId w:val="36"/>
  </w:num>
  <w:num w:numId="34">
    <w:abstractNumId w:val="24"/>
  </w:num>
  <w:num w:numId="35">
    <w:abstractNumId w:val="23"/>
  </w:num>
  <w:num w:numId="36">
    <w:abstractNumId w:val="6"/>
  </w:num>
  <w:num w:numId="37">
    <w:abstractNumId w:val="22"/>
  </w:num>
  <w:num w:numId="38">
    <w:abstractNumId w:val="32"/>
  </w:num>
  <w:num w:numId="39">
    <w:abstractNumId w:val="12"/>
  </w:num>
  <w:num w:numId="40">
    <w:abstractNumId w:val="39"/>
  </w:num>
  <w:num w:numId="41">
    <w:abstractNumId w:val="20"/>
  </w:num>
  <w:num w:numId="42">
    <w:abstractNumId w:val="19"/>
  </w:num>
  <w:num w:numId="43">
    <w:abstractNumId w:val="15"/>
  </w:num>
  <w:num w:numId="44">
    <w:abstractNumId w:val="17"/>
  </w:num>
  <w:num w:numId="4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6D7A"/>
    <w:rsid w:val="00717749"/>
    <w:rsid w:val="007240EA"/>
    <w:rsid w:val="0074118D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6C1E"/>
    <w:rsid w:val="007C3194"/>
    <w:rsid w:val="007C324D"/>
    <w:rsid w:val="007E1D69"/>
    <w:rsid w:val="007E5389"/>
    <w:rsid w:val="007E544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C7B2E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09E60FA-D12C-4CED-BD35-AD8C6928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2018-02-13T16:54:00Z</dcterms:created>
  <dcterms:modified xsi:type="dcterms:W3CDTF">2018-02-13T16:55:00Z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